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337" w:rsidRPr="00467AFC" w:rsidRDefault="00D01337">
      <w:pPr>
        <w:pStyle w:val="Ttulo3"/>
        <w:rPr>
          <w:sz w:val="24"/>
          <w:szCs w:val="24"/>
        </w:rPr>
      </w:pPr>
      <w:r w:rsidRPr="00467AFC">
        <w:rPr>
          <w:sz w:val="24"/>
          <w:szCs w:val="24"/>
        </w:rPr>
        <w:t xml:space="preserve">RESOLUÇÃO </w:t>
      </w:r>
      <w:r w:rsidR="00487DEE" w:rsidRPr="00467AFC">
        <w:rPr>
          <w:sz w:val="24"/>
          <w:szCs w:val="24"/>
        </w:rPr>
        <w:t xml:space="preserve">CONSEPE </w:t>
      </w:r>
      <w:r w:rsidRPr="00467AFC">
        <w:rPr>
          <w:sz w:val="24"/>
          <w:szCs w:val="24"/>
        </w:rPr>
        <w:t>N.</w:t>
      </w:r>
      <w:r w:rsidRPr="009340EB">
        <w:rPr>
          <w:sz w:val="24"/>
          <w:szCs w:val="24"/>
        </w:rPr>
        <w:t xml:space="preserve">º </w:t>
      </w:r>
      <w:r w:rsidR="00373C70">
        <w:rPr>
          <w:sz w:val="24"/>
          <w:szCs w:val="24"/>
        </w:rPr>
        <w:t>01</w:t>
      </w:r>
      <w:r w:rsidRPr="00467AFC">
        <w:rPr>
          <w:sz w:val="24"/>
          <w:szCs w:val="24"/>
        </w:rPr>
        <w:t>/20</w:t>
      </w:r>
      <w:r w:rsidR="00A36319" w:rsidRPr="00467AFC">
        <w:rPr>
          <w:sz w:val="24"/>
          <w:szCs w:val="24"/>
        </w:rPr>
        <w:t>1</w:t>
      </w:r>
      <w:r w:rsidR="00373C70">
        <w:rPr>
          <w:sz w:val="24"/>
          <w:szCs w:val="24"/>
        </w:rPr>
        <w:t>9</w:t>
      </w:r>
      <w:r w:rsidR="008A790D" w:rsidRPr="00467AFC">
        <w:rPr>
          <w:sz w:val="24"/>
          <w:szCs w:val="24"/>
        </w:rPr>
        <w:t xml:space="preserve">, de </w:t>
      </w:r>
      <w:r w:rsidR="00373C70">
        <w:rPr>
          <w:sz w:val="24"/>
          <w:szCs w:val="24"/>
        </w:rPr>
        <w:t>09</w:t>
      </w:r>
      <w:r w:rsidR="007106C2">
        <w:rPr>
          <w:sz w:val="24"/>
          <w:szCs w:val="24"/>
        </w:rPr>
        <w:t>/</w:t>
      </w:r>
      <w:r w:rsidR="00575E68">
        <w:rPr>
          <w:sz w:val="24"/>
          <w:szCs w:val="24"/>
        </w:rPr>
        <w:t>0</w:t>
      </w:r>
      <w:r w:rsidR="00373C70">
        <w:rPr>
          <w:sz w:val="24"/>
          <w:szCs w:val="24"/>
        </w:rPr>
        <w:t>8</w:t>
      </w:r>
      <w:r w:rsidR="007106C2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</w:p>
    <w:p w:rsidR="00D01337" w:rsidRPr="00467AFC" w:rsidRDefault="00D01337">
      <w:pPr>
        <w:ind w:left="3402" w:right="618"/>
        <w:jc w:val="both"/>
        <w:rPr>
          <w:sz w:val="24"/>
          <w:szCs w:val="24"/>
        </w:rPr>
      </w:pPr>
    </w:p>
    <w:p w:rsidR="00D01337" w:rsidRPr="00026A8F" w:rsidRDefault="00D01337" w:rsidP="00026A8F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hAnsi="Times New Roman" w:cs="Times New Roman"/>
        </w:rPr>
      </w:pPr>
    </w:p>
    <w:p w:rsidR="00026A8F" w:rsidRPr="00373C70" w:rsidRDefault="00D01337" w:rsidP="00026A8F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eastAsia="Times New Roman" w:hAnsi="Times New Roman" w:cs="Times New Roman"/>
        </w:rPr>
      </w:pPr>
      <w:r w:rsidRPr="00BE7578">
        <w:rPr>
          <w:rFonts w:ascii="Times New Roman" w:hAnsi="Times New Roman" w:cs="Times New Roman"/>
        </w:rPr>
        <w:t xml:space="preserve">Referenda </w:t>
      </w:r>
      <w:r w:rsidR="007F10AC" w:rsidRPr="00BE7578">
        <w:rPr>
          <w:rFonts w:ascii="Times New Roman" w:hAnsi="Times New Roman" w:cs="Times New Roman"/>
        </w:rPr>
        <w:t xml:space="preserve">o </w:t>
      </w:r>
      <w:r w:rsidR="007F10AC" w:rsidRPr="00373C70">
        <w:rPr>
          <w:rFonts w:ascii="Times New Roman" w:eastAsia="Times New Roman" w:hAnsi="Times New Roman" w:cs="Times New Roman"/>
        </w:rPr>
        <w:t>Ato Executivo da Reitoria</w:t>
      </w:r>
      <w:r w:rsidRPr="00373C70">
        <w:rPr>
          <w:rFonts w:ascii="Times New Roman" w:eastAsia="Times New Roman" w:hAnsi="Times New Roman" w:cs="Times New Roman"/>
        </w:rPr>
        <w:t xml:space="preserve">, de </w:t>
      </w:r>
      <w:r w:rsidR="00373C70" w:rsidRPr="00373C70">
        <w:rPr>
          <w:rFonts w:ascii="Times New Roman" w:eastAsia="Times New Roman" w:hAnsi="Times New Roman" w:cs="Times New Roman"/>
        </w:rPr>
        <w:t>24</w:t>
      </w:r>
      <w:r w:rsidR="00575E68" w:rsidRPr="00373C70">
        <w:rPr>
          <w:rFonts w:ascii="Times New Roman" w:eastAsia="Times New Roman" w:hAnsi="Times New Roman" w:cs="Times New Roman"/>
        </w:rPr>
        <w:t>/0</w:t>
      </w:r>
      <w:r w:rsidR="00373C70" w:rsidRPr="00373C70">
        <w:rPr>
          <w:rFonts w:ascii="Times New Roman" w:eastAsia="Times New Roman" w:hAnsi="Times New Roman" w:cs="Times New Roman"/>
        </w:rPr>
        <w:t>1</w:t>
      </w:r>
      <w:r w:rsidR="00575E68" w:rsidRPr="00373C70">
        <w:rPr>
          <w:rFonts w:ascii="Times New Roman" w:eastAsia="Times New Roman" w:hAnsi="Times New Roman" w:cs="Times New Roman"/>
        </w:rPr>
        <w:t>/201</w:t>
      </w:r>
      <w:r w:rsidR="00373C70" w:rsidRPr="00373C70">
        <w:rPr>
          <w:rFonts w:ascii="Times New Roman" w:eastAsia="Times New Roman" w:hAnsi="Times New Roman" w:cs="Times New Roman"/>
        </w:rPr>
        <w:t>9</w:t>
      </w:r>
      <w:r w:rsidR="007F10AC" w:rsidRPr="00373C70">
        <w:rPr>
          <w:rFonts w:ascii="Times New Roman" w:eastAsia="Times New Roman" w:hAnsi="Times New Roman" w:cs="Times New Roman"/>
        </w:rPr>
        <w:t xml:space="preserve"> que </w:t>
      </w:r>
      <w:r w:rsidR="00373C70" w:rsidRPr="00373C70">
        <w:rPr>
          <w:rFonts w:ascii="Times New Roman" w:eastAsia="Times New Roman" w:hAnsi="Times New Roman" w:cs="Times New Roman"/>
          <w:b/>
        </w:rPr>
        <w:t>a</w:t>
      </w:r>
      <w:r w:rsidR="00373C70" w:rsidRPr="00373C70">
        <w:rPr>
          <w:rFonts w:ascii="Times New Roman" w:eastAsia="Times New Roman" w:hAnsi="Times New Roman" w:cs="Times New Roman"/>
          <w:b/>
        </w:rPr>
        <w:t xml:space="preserve">prova o Regulamento de Oferta e Funcionamento de Disciplinas </w:t>
      </w:r>
      <w:r w:rsidR="00373C70" w:rsidRPr="00373C70">
        <w:rPr>
          <w:rFonts w:ascii="Times New Roman" w:eastAsia="Times New Roman" w:hAnsi="Times New Roman" w:cs="Times New Roman"/>
          <w:b/>
          <w:caps/>
        </w:rPr>
        <w:t>Ead</w:t>
      </w:r>
      <w:r w:rsidR="00373C70" w:rsidRPr="00373C70">
        <w:rPr>
          <w:rFonts w:ascii="Times New Roman" w:eastAsia="Times New Roman" w:hAnsi="Times New Roman" w:cs="Times New Roman"/>
          <w:b/>
        </w:rPr>
        <w:t xml:space="preserve">, modalidade a distância, nos Cursos Superiores Presenciais da Universidade Paranaense – </w:t>
      </w:r>
      <w:r w:rsidR="00373C70" w:rsidRPr="00373C70">
        <w:rPr>
          <w:rFonts w:ascii="Times New Roman" w:eastAsia="Times New Roman" w:hAnsi="Times New Roman" w:cs="Times New Roman"/>
          <w:b/>
          <w:caps/>
        </w:rPr>
        <w:t>Unipar</w:t>
      </w:r>
      <w:r w:rsidR="00373C70" w:rsidRPr="00373C70">
        <w:rPr>
          <w:rFonts w:ascii="Times New Roman" w:eastAsia="Times New Roman" w:hAnsi="Times New Roman" w:cs="Times New Roman"/>
        </w:rPr>
        <w:t xml:space="preserve"> e revoga a Resolução CONSEPE n.º 21/2017, de 13/12/2017</w:t>
      </w:r>
      <w:r w:rsidR="00BE7578" w:rsidRPr="00373C70">
        <w:rPr>
          <w:rFonts w:ascii="Times New Roman" w:eastAsia="Times New Roman" w:hAnsi="Times New Roman" w:cs="Times New Roman"/>
        </w:rPr>
        <w:t>.</w:t>
      </w:r>
    </w:p>
    <w:p w:rsidR="00D01337" w:rsidRPr="000E7878" w:rsidRDefault="00D01337" w:rsidP="000E7878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hAnsi="Times New Roman" w:cs="Times New Roman"/>
        </w:rPr>
      </w:pPr>
    </w:p>
    <w:p w:rsidR="00D01337" w:rsidRPr="000E7878" w:rsidRDefault="00D01337" w:rsidP="000E7878">
      <w:pPr>
        <w:pStyle w:val="ww-corpodetexto2"/>
        <w:tabs>
          <w:tab w:val="left" w:pos="356"/>
        </w:tabs>
        <w:spacing w:before="0" w:beforeAutospacing="0" w:after="0" w:afterAutospacing="0"/>
        <w:ind w:left="3420"/>
        <w:jc w:val="both"/>
        <w:rPr>
          <w:rFonts w:ascii="Times New Roman" w:hAnsi="Times New Roman" w:cs="Times New Roman"/>
        </w:rPr>
      </w:pPr>
      <w:r w:rsidRPr="000E7878">
        <w:rPr>
          <w:rFonts w:ascii="Times New Roman" w:hAnsi="Times New Roman" w:cs="Times New Roman"/>
        </w:rPr>
        <w:t xml:space="preserve"> </w:t>
      </w:r>
    </w:p>
    <w:p w:rsidR="00D01337" w:rsidRPr="00467AFC" w:rsidRDefault="00D01337">
      <w:pPr>
        <w:ind w:firstLine="1701"/>
        <w:jc w:val="both"/>
        <w:rPr>
          <w:sz w:val="24"/>
          <w:szCs w:val="24"/>
        </w:rPr>
      </w:pPr>
      <w:r w:rsidRPr="00467AFC">
        <w:rPr>
          <w:sz w:val="24"/>
          <w:szCs w:val="24"/>
        </w:rPr>
        <w:t xml:space="preserve">O Presidente do Conselho </w:t>
      </w:r>
      <w:r w:rsidR="00B73C75" w:rsidRPr="00467AFC">
        <w:rPr>
          <w:sz w:val="24"/>
          <w:szCs w:val="24"/>
        </w:rPr>
        <w:t xml:space="preserve">de Ensino, Pesquisa e Extensão – </w:t>
      </w:r>
      <w:r w:rsidRPr="00467AFC">
        <w:rPr>
          <w:sz w:val="24"/>
          <w:szCs w:val="24"/>
        </w:rPr>
        <w:t>CONS</w:t>
      </w:r>
      <w:r w:rsidR="00B73C75" w:rsidRPr="00467AFC">
        <w:rPr>
          <w:sz w:val="24"/>
          <w:szCs w:val="24"/>
        </w:rPr>
        <w:t>EPE</w:t>
      </w:r>
      <w:r w:rsidRPr="00467AFC">
        <w:rPr>
          <w:sz w:val="24"/>
          <w:szCs w:val="24"/>
        </w:rPr>
        <w:t xml:space="preserve"> e Reitor da </w:t>
      </w:r>
      <w:r w:rsidR="009A28F9" w:rsidRPr="00467AFC">
        <w:rPr>
          <w:sz w:val="24"/>
          <w:szCs w:val="24"/>
        </w:rPr>
        <w:t xml:space="preserve">Universidade Paranaense </w:t>
      </w:r>
      <w:r w:rsidRPr="00467AFC">
        <w:rPr>
          <w:sz w:val="24"/>
          <w:szCs w:val="24"/>
        </w:rPr>
        <w:t>– UNIPAR, usando de suas atribuições legais, estatutárias e regimentais;</w:t>
      </w:r>
    </w:p>
    <w:p w:rsidR="00D01337" w:rsidRDefault="00D01337">
      <w:pPr>
        <w:ind w:left="567"/>
        <w:jc w:val="both"/>
        <w:rPr>
          <w:sz w:val="24"/>
          <w:szCs w:val="24"/>
        </w:rPr>
      </w:pPr>
    </w:p>
    <w:p w:rsidR="00485F53" w:rsidRDefault="00485F53" w:rsidP="00831ACB">
      <w:pPr>
        <w:tabs>
          <w:tab w:val="left" w:pos="9072"/>
        </w:tabs>
        <w:ind w:left="3540"/>
        <w:jc w:val="both"/>
        <w:rPr>
          <w:sz w:val="24"/>
          <w:szCs w:val="24"/>
        </w:rPr>
      </w:pPr>
    </w:p>
    <w:p w:rsidR="00831ACB" w:rsidRPr="00467AFC" w:rsidRDefault="00831ACB" w:rsidP="00831ACB">
      <w:pPr>
        <w:tabs>
          <w:tab w:val="left" w:pos="9072"/>
        </w:tabs>
        <w:ind w:left="3540"/>
        <w:jc w:val="both"/>
        <w:rPr>
          <w:sz w:val="24"/>
          <w:szCs w:val="24"/>
        </w:rPr>
      </w:pPr>
      <w:bookmarkStart w:id="0" w:name="_GoBack"/>
      <w:bookmarkEnd w:id="0"/>
      <w:r w:rsidRPr="00467AFC">
        <w:rPr>
          <w:sz w:val="24"/>
          <w:szCs w:val="24"/>
        </w:rPr>
        <w:t>Considerando os termos d</w:t>
      </w:r>
      <w:r w:rsidR="0017616A" w:rsidRPr="00467AFC">
        <w:rPr>
          <w:sz w:val="24"/>
          <w:szCs w:val="24"/>
        </w:rPr>
        <w:t>o Ato Executivo da Reitoria</w:t>
      </w:r>
      <w:r w:rsidR="00575E68">
        <w:rPr>
          <w:sz w:val="24"/>
          <w:szCs w:val="24"/>
        </w:rPr>
        <w:t xml:space="preserve">, de </w:t>
      </w:r>
      <w:r w:rsidR="00373C70">
        <w:rPr>
          <w:sz w:val="24"/>
          <w:szCs w:val="24"/>
        </w:rPr>
        <w:t>24</w:t>
      </w:r>
      <w:r w:rsidR="00575E68">
        <w:rPr>
          <w:sz w:val="24"/>
          <w:szCs w:val="24"/>
        </w:rPr>
        <w:t>/0</w:t>
      </w:r>
      <w:r w:rsidR="00373C70">
        <w:rPr>
          <w:sz w:val="24"/>
          <w:szCs w:val="24"/>
        </w:rPr>
        <w:t>1</w:t>
      </w:r>
      <w:r w:rsidR="00575E68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Pr="00467AFC">
        <w:rPr>
          <w:sz w:val="24"/>
          <w:szCs w:val="24"/>
        </w:rPr>
        <w:t>, exarad</w:t>
      </w:r>
      <w:r w:rsidR="00A3513D" w:rsidRPr="00467AFC">
        <w:rPr>
          <w:sz w:val="24"/>
          <w:szCs w:val="24"/>
        </w:rPr>
        <w:t>o</w:t>
      </w:r>
      <w:r w:rsidRPr="00467AFC">
        <w:rPr>
          <w:sz w:val="24"/>
          <w:szCs w:val="24"/>
        </w:rPr>
        <w:t xml:space="preserve"> pelo Reitor </w:t>
      </w:r>
      <w:r w:rsidRPr="00467AFC">
        <w:rPr>
          <w:i/>
          <w:sz w:val="24"/>
          <w:szCs w:val="24"/>
        </w:rPr>
        <w:t xml:space="preserve">ad referendum </w:t>
      </w:r>
      <w:r w:rsidRPr="00467AFC">
        <w:rPr>
          <w:sz w:val="24"/>
          <w:szCs w:val="24"/>
        </w:rPr>
        <w:t>do Conselho</w:t>
      </w:r>
      <w:r w:rsidR="00706D7F" w:rsidRPr="00467AFC">
        <w:rPr>
          <w:sz w:val="24"/>
          <w:szCs w:val="24"/>
        </w:rPr>
        <w:t xml:space="preserve"> </w:t>
      </w:r>
      <w:r w:rsidRPr="00467AFC">
        <w:rPr>
          <w:sz w:val="24"/>
          <w:szCs w:val="24"/>
        </w:rPr>
        <w:t xml:space="preserve">de Ensino, Pesquisa e Extensão – CONSEPE, de acordo com o disposto no artigo </w:t>
      </w:r>
      <w:r w:rsidR="000845ED" w:rsidRPr="00467AFC">
        <w:rPr>
          <w:sz w:val="24"/>
          <w:szCs w:val="24"/>
        </w:rPr>
        <w:t>19</w:t>
      </w:r>
      <w:r w:rsidRPr="00467AFC">
        <w:rPr>
          <w:sz w:val="24"/>
          <w:szCs w:val="24"/>
        </w:rPr>
        <w:t>, inciso XVI do Estatuto da UNIPAR; e</w:t>
      </w:r>
    </w:p>
    <w:p w:rsidR="00D01337" w:rsidRPr="00467AFC" w:rsidRDefault="00D01337" w:rsidP="00AB415C">
      <w:pPr>
        <w:ind w:left="3540"/>
        <w:jc w:val="both"/>
        <w:rPr>
          <w:sz w:val="24"/>
          <w:szCs w:val="24"/>
        </w:rPr>
      </w:pPr>
    </w:p>
    <w:p w:rsidR="00D01337" w:rsidRPr="00467AFC" w:rsidRDefault="00D01337">
      <w:pPr>
        <w:ind w:left="3540"/>
        <w:jc w:val="both"/>
        <w:rPr>
          <w:sz w:val="24"/>
          <w:szCs w:val="24"/>
        </w:rPr>
      </w:pPr>
      <w:r w:rsidRPr="00467AFC">
        <w:rPr>
          <w:sz w:val="24"/>
          <w:szCs w:val="24"/>
        </w:rPr>
        <w:t>Considerando a Deliberação CONS</w:t>
      </w:r>
      <w:r w:rsidR="003D05AE" w:rsidRPr="00467AFC">
        <w:rPr>
          <w:sz w:val="24"/>
          <w:szCs w:val="24"/>
        </w:rPr>
        <w:t>EPE</w:t>
      </w:r>
      <w:r w:rsidRPr="00467AFC">
        <w:rPr>
          <w:sz w:val="24"/>
          <w:szCs w:val="24"/>
        </w:rPr>
        <w:t xml:space="preserve"> n</w:t>
      </w:r>
      <w:r w:rsidR="00D26321" w:rsidRPr="00467AFC">
        <w:rPr>
          <w:sz w:val="24"/>
          <w:szCs w:val="24"/>
        </w:rPr>
        <w:t>.</w:t>
      </w:r>
      <w:r w:rsidRPr="00467AFC">
        <w:rPr>
          <w:sz w:val="24"/>
          <w:szCs w:val="24"/>
        </w:rPr>
        <w:t xml:space="preserve">º </w:t>
      </w:r>
      <w:r w:rsidR="00736D78">
        <w:rPr>
          <w:sz w:val="24"/>
          <w:szCs w:val="24"/>
        </w:rPr>
        <w:t>0</w:t>
      </w:r>
      <w:r w:rsidR="00373C70">
        <w:rPr>
          <w:sz w:val="24"/>
          <w:szCs w:val="24"/>
        </w:rPr>
        <w:t>2</w:t>
      </w:r>
      <w:r w:rsidR="007106C2" w:rsidRPr="00E92C93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Pr="00467AFC">
        <w:rPr>
          <w:sz w:val="24"/>
          <w:szCs w:val="24"/>
        </w:rPr>
        <w:t xml:space="preserve">, havida em reunião realizada em </w:t>
      </w:r>
      <w:r w:rsidR="00373C70">
        <w:rPr>
          <w:sz w:val="24"/>
          <w:szCs w:val="24"/>
        </w:rPr>
        <w:t>08</w:t>
      </w:r>
      <w:r w:rsidR="00736D78">
        <w:rPr>
          <w:sz w:val="24"/>
          <w:szCs w:val="24"/>
        </w:rPr>
        <w:t>/</w:t>
      </w:r>
      <w:r w:rsidR="00575E68">
        <w:rPr>
          <w:sz w:val="24"/>
          <w:szCs w:val="24"/>
        </w:rPr>
        <w:t>0</w:t>
      </w:r>
      <w:r w:rsidR="00373C70">
        <w:rPr>
          <w:sz w:val="24"/>
          <w:szCs w:val="24"/>
        </w:rPr>
        <w:t>8</w:t>
      </w:r>
      <w:r w:rsidR="00575E68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Pr="00467AFC">
        <w:rPr>
          <w:sz w:val="24"/>
          <w:szCs w:val="24"/>
        </w:rPr>
        <w:t>, baixa a seguinte</w:t>
      </w:r>
    </w:p>
    <w:p w:rsidR="00D01337" w:rsidRPr="00467AFC" w:rsidRDefault="00D01337">
      <w:pPr>
        <w:ind w:left="1701" w:right="618"/>
        <w:jc w:val="both"/>
        <w:rPr>
          <w:sz w:val="24"/>
          <w:szCs w:val="24"/>
        </w:rPr>
      </w:pPr>
    </w:p>
    <w:p w:rsidR="00D01337" w:rsidRPr="00467AFC" w:rsidRDefault="00D01337">
      <w:pPr>
        <w:jc w:val="center"/>
        <w:rPr>
          <w:sz w:val="24"/>
          <w:szCs w:val="24"/>
        </w:rPr>
      </w:pPr>
    </w:p>
    <w:p w:rsidR="00D01337" w:rsidRPr="00467AF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  <w:r w:rsidRPr="00467AFC">
        <w:rPr>
          <w:b/>
          <w:bCs/>
          <w:sz w:val="24"/>
          <w:szCs w:val="24"/>
        </w:rPr>
        <w:t>RESOLUÇÃO:</w:t>
      </w:r>
    </w:p>
    <w:p w:rsidR="00D01337" w:rsidRPr="00467AF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D01337" w:rsidRPr="00467AFC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D61D56" w:rsidRPr="007106C2" w:rsidRDefault="00D01337" w:rsidP="00D61D56">
      <w:pPr>
        <w:tabs>
          <w:tab w:val="left" w:pos="9072"/>
        </w:tabs>
        <w:ind w:left="1276" w:hanging="1276"/>
        <w:jc w:val="both"/>
        <w:rPr>
          <w:sz w:val="24"/>
          <w:szCs w:val="24"/>
        </w:rPr>
      </w:pPr>
      <w:r w:rsidRPr="00C4509B">
        <w:rPr>
          <w:sz w:val="24"/>
          <w:szCs w:val="24"/>
        </w:rPr>
        <w:t>Art</w:t>
      </w:r>
      <w:r w:rsidR="0056423A" w:rsidRPr="00C4509B">
        <w:rPr>
          <w:sz w:val="24"/>
          <w:szCs w:val="24"/>
        </w:rPr>
        <w:t>.</w:t>
      </w:r>
      <w:r w:rsidRPr="00C4509B">
        <w:rPr>
          <w:sz w:val="24"/>
          <w:szCs w:val="24"/>
        </w:rPr>
        <w:t xml:space="preserve"> 1.º </w:t>
      </w:r>
      <w:proofErr w:type="gramStart"/>
      <w:r w:rsidRPr="00C4509B">
        <w:rPr>
          <w:sz w:val="24"/>
          <w:szCs w:val="24"/>
        </w:rPr>
        <w:tab/>
      </w:r>
      <w:r w:rsidRPr="00BE7578">
        <w:rPr>
          <w:sz w:val="24"/>
          <w:szCs w:val="24"/>
        </w:rPr>
        <w:t>Fica</w:t>
      </w:r>
      <w:proofErr w:type="gramEnd"/>
      <w:r w:rsidRPr="00BE7578">
        <w:rPr>
          <w:sz w:val="24"/>
          <w:szCs w:val="24"/>
        </w:rPr>
        <w:t xml:space="preserve"> referendad</w:t>
      </w:r>
      <w:r w:rsidR="00630C01" w:rsidRPr="00BE7578">
        <w:rPr>
          <w:sz w:val="24"/>
          <w:szCs w:val="24"/>
        </w:rPr>
        <w:t>o</w:t>
      </w:r>
      <w:r w:rsidRPr="00BE7578">
        <w:rPr>
          <w:sz w:val="24"/>
          <w:szCs w:val="24"/>
        </w:rPr>
        <w:t xml:space="preserve"> </w:t>
      </w:r>
      <w:r w:rsidR="00630C01" w:rsidRPr="00BE7578">
        <w:rPr>
          <w:sz w:val="24"/>
          <w:szCs w:val="24"/>
        </w:rPr>
        <w:t>o</w:t>
      </w:r>
      <w:r w:rsidRPr="00BE7578">
        <w:rPr>
          <w:sz w:val="24"/>
          <w:szCs w:val="24"/>
        </w:rPr>
        <w:t xml:space="preserve"> </w:t>
      </w:r>
      <w:r w:rsidR="00630C01" w:rsidRPr="00BE7578">
        <w:rPr>
          <w:sz w:val="24"/>
          <w:szCs w:val="24"/>
        </w:rPr>
        <w:t>Ato Executivo da Reitoria</w:t>
      </w:r>
      <w:r w:rsidRPr="00BE7578">
        <w:rPr>
          <w:sz w:val="24"/>
          <w:szCs w:val="24"/>
        </w:rPr>
        <w:t xml:space="preserve"> </w:t>
      </w:r>
      <w:r w:rsidR="00D61D56" w:rsidRPr="00BE7578">
        <w:rPr>
          <w:sz w:val="24"/>
          <w:szCs w:val="24"/>
        </w:rPr>
        <w:t xml:space="preserve">de </w:t>
      </w:r>
      <w:r w:rsidR="00373C70">
        <w:rPr>
          <w:sz w:val="24"/>
          <w:szCs w:val="24"/>
        </w:rPr>
        <w:t>24</w:t>
      </w:r>
      <w:r w:rsidR="00575E68">
        <w:rPr>
          <w:sz w:val="24"/>
          <w:szCs w:val="24"/>
        </w:rPr>
        <w:t>/0</w:t>
      </w:r>
      <w:r w:rsidR="00373C70">
        <w:rPr>
          <w:sz w:val="24"/>
          <w:szCs w:val="24"/>
        </w:rPr>
        <w:t>1</w:t>
      </w:r>
      <w:r w:rsidR="00575E68">
        <w:rPr>
          <w:sz w:val="24"/>
          <w:szCs w:val="24"/>
        </w:rPr>
        <w:t>/201</w:t>
      </w:r>
      <w:r w:rsidR="00373C70">
        <w:rPr>
          <w:sz w:val="24"/>
          <w:szCs w:val="24"/>
        </w:rPr>
        <w:t>9</w:t>
      </w:r>
      <w:r w:rsidR="00D61D56" w:rsidRPr="00BE7578">
        <w:rPr>
          <w:sz w:val="24"/>
          <w:szCs w:val="24"/>
        </w:rPr>
        <w:t xml:space="preserve">, em ANEXO, </w:t>
      </w:r>
      <w:r w:rsidR="00C276C3" w:rsidRPr="00BE7578">
        <w:rPr>
          <w:sz w:val="24"/>
          <w:szCs w:val="24"/>
        </w:rPr>
        <w:t>que</w:t>
      </w:r>
      <w:r w:rsidR="00C4583D" w:rsidRPr="00C4583D">
        <w:rPr>
          <w:sz w:val="24"/>
          <w:szCs w:val="24"/>
        </w:rPr>
        <w:t xml:space="preserve"> </w:t>
      </w:r>
      <w:r w:rsidR="00373C70" w:rsidRPr="00373C70">
        <w:rPr>
          <w:sz w:val="24"/>
          <w:szCs w:val="24"/>
        </w:rPr>
        <w:t xml:space="preserve">aprova o </w:t>
      </w:r>
      <w:r w:rsidR="00373C70" w:rsidRPr="00373C70">
        <w:rPr>
          <w:b/>
          <w:sz w:val="24"/>
          <w:szCs w:val="24"/>
        </w:rPr>
        <w:t xml:space="preserve">Regulamento de Oferta e Funcionamento de Disciplinas </w:t>
      </w:r>
      <w:r w:rsidR="00373C70" w:rsidRPr="00373C70">
        <w:rPr>
          <w:b/>
          <w:caps/>
          <w:sz w:val="24"/>
          <w:szCs w:val="24"/>
        </w:rPr>
        <w:t>Ead</w:t>
      </w:r>
      <w:r w:rsidR="00373C70" w:rsidRPr="00373C70">
        <w:rPr>
          <w:b/>
          <w:sz w:val="24"/>
          <w:szCs w:val="24"/>
        </w:rPr>
        <w:t xml:space="preserve">, modalidade a distância, nos Cursos Superiores Presenciais da Universidade Paranaense – </w:t>
      </w:r>
      <w:r w:rsidR="00373C70" w:rsidRPr="00373C70">
        <w:rPr>
          <w:b/>
          <w:caps/>
          <w:sz w:val="24"/>
          <w:szCs w:val="24"/>
        </w:rPr>
        <w:t>Unipar</w:t>
      </w:r>
      <w:r w:rsidR="00373C70" w:rsidRPr="00373C70">
        <w:rPr>
          <w:sz w:val="24"/>
          <w:szCs w:val="24"/>
        </w:rPr>
        <w:t xml:space="preserve"> e revoga a Resolução CONSEPE n.º 21/2017, de 13/12/2017</w:t>
      </w:r>
      <w:r w:rsidR="00BE7578" w:rsidRPr="00BE7578">
        <w:rPr>
          <w:sz w:val="24"/>
          <w:szCs w:val="24"/>
        </w:rPr>
        <w:t>.</w:t>
      </w:r>
    </w:p>
    <w:p w:rsidR="00D01337" w:rsidRPr="00C4509B" w:rsidRDefault="00D01337" w:rsidP="00D61D56">
      <w:pPr>
        <w:tabs>
          <w:tab w:val="left" w:pos="9072"/>
        </w:tabs>
        <w:ind w:left="1276" w:hanging="1276"/>
        <w:jc w:val="both"/>
        <w:rPr>
          <w:sz w:val="24"/>
          <w:szCs w:val="24"/>
        </w:rPr>
      </w:pPr>
      <w:r w:rsidRPr="00C4509B">
        <w:rPr>
          <w:sz w:val="24"/>
          <w:szCs w:val="24"/>
        </w:rPr>
        <w:tab/>
      </w:r>
    </w:p>
    <w:p w:rsidR="00D01337" w:rsidRPr="00467AFC" w:rsidRDefault="00D01337">
      <w:pPr>
        <w:tabs>
          <w:tab w:val="left" w:pos="9072"/>
        </w:tabs>
        <w:ind w:left="1276" w:hanging="1276"/>
        <w:jc w:val="both"/>
        <w:rPr>
          <w:bCs/>
          <w:sz w:val="24"/>
          <w:szCs w:val="24"/>
        </w:rPr>
      </w:pPr>
      <w:r w:rsidRPr="00467AFC">
        <w:rPr>
          <w:sz w:val="24"/>
          <w:szCs w:val="24"/>
        </w:rPr>
        <w:t>Art</w:t>
      </w:r>
      <w:r w:rsidR="0056423A" w:rsidRPr="00467AFC">
        <w:rPr>
          <w:sz w:val="24"/>
          <w:szCs w:val="24"/>
        </w:rPr>
        <w:t>.</w:t>
      </w:r>
      <w:r w:rsidRPr="00467AFC">
        <w:rPr>
          <w:sz w:val="24"/>
          <w:szCs w:val="24"/>
        </w:rPr>
        <w:t xml:space="preserve"> 2.º</w:t>
      </w:r>
      <w:r w:rsidRPr="00467AFC">
        <w:rPr>
          <w:sz w:val="24"/>
          <w:szCs w:val="24"/>
        </w:rPr>
        <w:tab/>
        <w:t xml:space="preserve">Esta Resolução entra em vigor nesta data, </w:t>
      </w:r>
      <w:r w:rsidR="00373C70">
        <w:rPr>
          <w:sz w:val="24"/>
          <w:szCs w:val="24"/>
        </w:rPr>
        <w:t xml:space="preserve">ficando </w:t>
      </w:r>
      <w:r w:rsidRPr="00467AFC">
        <w:rPr>
          <w:sz w:val="24"/>
          <w:szCs w:val="24"/>
        </w:rPr>
        <w:t>revogada</w:t>
      </w:r>
      <w:r w:rsidR="00373C70">
        <w:rPr>
          <w:sz w:val="24"/>
          <w:szCs w:val="24"/>
        </w:rPr>
        <w:t>s</w:t>
      </w:r>
      <w:r w:rsidRPr="00467AFC">
        <w:rPr>
          <w:sz w:val="24"/>
          <w:szCs w:val="24"/>
        </w:rPr>
        <w:t xml:space="preserve"> as </w:t>
      </w:r>
      <w:r w:rsidR="00373C70">
        <w:rPr>
          <w:sz w:val="24"/>
          <w:szCs w:val="24"/>
        </w:rPr>
        <w:t xml:space="preserve">demais </w:t>
      </w:r>
      <w:r w:rsidRPr="00467AFC">
        <w:rPr>
          <w:sz w:val="24"/>
          <w:szCs w:val="24"/>
        </w:rPr>
        <w:t>disposições em contrário.</w:t>
      </w:r>
    </w:p>
    <w:p w:rsidR="00D01337" w:rsidRPr="00467AFC" w:rsidRDefault="00D01337" w:rsidP="000C70D8">
      <w:pPr>
        <w:ind w:left="3119" w:right="618"/>
        <w:jc w:val="center"/>
        <w:rPr>
          <w:bCs/>
          <w:sz w:val="24"/>
          <w:szCs w:val="24"/>
        </w:rPr>
      </w:pPr>
    </w:p>
    <w:p w:rsidR="00375C4E" w:rsidRPr="00467AFC" w:rsidRDefault="00375C4E" w:rsidP="000C70D8">
      <w:pPr>
        <w:ind w:left="3119" w:right="618"/>
        <w:jc w:val="center"/>
        <w:rPr>
          <w:bCs/>
          <w:sz w:val="24"/>
          <w:szCs w:val="24"/>
        </w:rPr>
      </w:pPr>
    </w:p>
    <w:p w:rsidR="00D01337" w:rsidRPr="00467AFC" w:rsidRDefault="00D01337" w:rsidP="000C70D8">
      <w:pPr>
        <w:ind w:left="3119" w:right="618"/>
        <w:jc w:val="center"/>
        <w:rPr>
          <w:b/>
          <w:sz w:val="24"/>
          <w:szCs w:val="24"/>
        </w:rPr>
      </w:pPr>
      <w:r w:rsidRPr="00467AFC">
        <w:rPr>
          <w:b/>
          <w:sz w:val="24"/>
          <w:szCs w:val="24"/>
        </w:rPr>
        <w:t>PUBLIQUE-SE.</w:t>
      </w: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</w:p>
    <w:p w:rsidR="00375C4E" w:rsidRPr="00467AFC" w:rsidRDefault="00375C4E" w:rsidP="000C70D8">
      <w:pPr>
        <w:ind w:left="3119" w:right="618"/>
        <w:jc w:val="center"/>
        <w:rPr>
          <w:sz w:val="24"/>
          <w:szCs w:val="24"/>
        </w:rPr>
      </w:pP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  <w:r w:rsidRPr="00467AFC">
        <w:rPr>
          <w:sz w:val="24"/>
          <w:szCs w:val="24"/>
        </w:rPr>
        <w:t xml:space="preserve">Umuarama - Paraná, </w:t>
      </w:r>
      <w:r w:rsidR="00373C70">
        <w:rPr>
          <w:sz w:val="24"/>
          <w:szCs w:val="24"/>
        </w:rPr>
        <w:t>09</w:t>
      </w:r>
      <w:r w:rsidR="00BD4B87">
        <w:rPr>
          <w:sz w:val="24"/>
          <w:szCs w:val="24"/>
        </w:rPr>
        <w:t xml:space="preserve"> </w:t>
      </w:r>
      <w:r w:rsidRPr="00467AFC">
        <w:rPr>
          <w:sz w:val="24"/>
          <w:szCs w:val="24"/>
        </w:rPr>
        <w:t xml:space="preserve">de </w:t>
      </w:r>
      <w:r w:rsidR="00373C70">
        <w:rPr>
          <w:sz w:val="24"/>
          <w:szCs w:val="24"/>
        </w:rPr>
        <w:t>agosto</w:t>
      </w:r>
      <w:r w:rsidR="00B36C2F" w:rsidRPr="00467AFC">
        <w:rPr>
          <w:sz w:val="24"/>
          <w:szCs w:val="24"/>
        </w:rPr>
        <w:t xml:space="preserve"> </w:t>
      </w:r>
      <w:r w:rsidRPr="00467AFC">
        <w:rPr>
          <w:sz w:val="24"/>
          <w:szCs w:val="24"/>
        </w:rPr>
        <w:t>de 20</w:t>
      </w:r>
      <w:r w:rsidR="00A36319" w:rsidRPr="00467AFC">
        <w:rPr>
          <w:sz w:val="24"/>
          <w:szCs w:val="24"/>
        </w:rPr>
        <w:t>1</w:t>
      </w:r>
      <w:r w:rsidR="00373C70">
        <w:rPr>
          <w:sz w:val="24"/>
          <w:szCs w:val="24"/>
        </w:rPr>
        <w:t>9</w:t>
      </w:r>
      <w:r w:rsidR="00575E68">
        <w:rPr>
          <w:sz w:val="24"/>
          <w:szCs w:val="24"/>
        </w:rPr>
        <w:t>.</w:t>
      </w: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</w:p>
    <w:p w:rsidR="00D01337" w:rsidRPr="00467AFC" w:rsidRDefault="00D01337" w:rsidP="000C70D8">
      <w:pPr>
        <w:ind w:left="3119" w:right="618"/>
        <w:jc w:val="center"/>
        <w:rPr>
          <w:sz w:val="24"/>
          <w:szCs w:val="24"/>
        </w:rPr>
      </w:pPr>
    </w:p>
    <w:p w:rsidR="000C70D8" w:rsidRPr="00467AFC" w:rsidRDefault="000C70D8" w:rsidP="000C70D8">
      <w:pPr>
        <w:ind w:left="3119" w:right="618"/>
        <w:jc w:val="center"/>
        <w:rPr>
          <w:sz w:val="24"/>
          <w:szCs w:val="24"/>
        </w:rPr>
      </w:pPr>
    </w:p>
    <w:p w:rsidR="00D01337" w:rsidRPr="00467AFC" w:rsidRDefault="000C70D8" w:rsidP="000C70D8">
      <w:pPr>
        <w:ind w:left="3119" w:right="618"/>
        <w:jc w:val="center"/>
        <w:rPr>
          <w:sz w:val="24"/>
          <w:szCs w:val="24"/>
        </w:rPr>
      </w:pPr>
      <w:r w:rsidRPr="00467AFC">
        <w:rPr>
          <w:sz w:val="24"/>
          <w:szCs w:val="24"/>
        </w:rPr>
        <w:t>_____________________________________</w:t>
      </w:r>
    </w:p>
    <w:p w:rsidR="00D01337" w:rsidRPr="00467AFC" w:rsidRDefault="00467AFC" w:rsidP="000C70D8">
      <w:pPr>
        <w:ind w:left="3119" w:right="618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CARLOS EDUARDO </w:t>
      </w:r>
      <w:r w:rsidR="00D01337" w:rsidRPr="00467AFC">
        <w:rPr>
          <w:b/>
          <w:i/>
          <w:sz w:val="24"/>
          <w:szCs w:val="24"/>
        </w:rPr>
        <w:t>GARCIA</w:t>
      </w:r>
    </w:p>
    <w:p w:rsidR="00D01337" w:rsidRPr="00467AFC" w:rsidRDefault="00D01337" w:rsidP="000C70D8">
      <w:pPr>
        <w:ind w:left="3119" w:right="618"/>
        <w:jc w:val="center"/>
        <w:rPr>
          <w:b/>
          <w:sz w:val="24"/>
          <w:szCs w:val="24"/>
        </w:rPr>
      </w:pPr>
      <w:r w:rsidRPr="00467AFC">
        <w:rPr>
          <w:b/>
          <w:i/>
          <w:sz w:val="24"/>
          <w:szCs w:val="24"/>
        </w:rPr>
        <w:t>PRESIDENTE DO CONS</w:t>
      </w:r>
      <w:r w:rsidR="00BD14DB" w:rsidRPr="00467AFC">
        <w:rPr>
          <w:b/>
          <w:i/>
          <w:sz w:val="24"/>
          <w:szCs w:val="24"/>
        </w:rPr>
        <w:t>EPE</w:t>
      </w:r>
      <w:r w:rsidRPr="00467AFC">
        <w:rPr>
          <w:b/>
          <w:i/>
          <w:sz w:val="24"/>
          <w:szCs w:val="24"/>
        </w:rPr>
        <w:t xml:space="preserve"> – REITOR</w:t>
      </w:r>
    </w:p>
    <w:sectPr w:rsidR="00D01337" w:rsidRPr="00467AFC" w:rsidSect="00141B8B">
      <w:headerReference w:type="even" r:id="rId7"/>
      <w:headerReference w:type="default" r:id="rId8"/>
      <w:pgSz w:w="11907" w:h="16840" w:code="9"/>
      <w:pgMar w:top="2552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4A9" w:rsidRDefault="00ED74A9">
      <w:r>
        <w:separator/>
      </w:r>
    </w:p>
  </w:endnote>
  <w:endnote w:type="continuationSeparator" w:id="0">
    <w:p w:rsidR="00ED74A9" w:rsidRDefault="00ED7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4A9" w:rsidRDefault="00ED74A9">
      <w:r>
        <w:separator/>
      </w:r>
    </w:p>
  </w:footnote>
  <w:footnote w:type="continuationSeparator" w:id="0">
    <w:p w:rsidR="00ED74A9" w:rsidRDefault="00ED74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12645" w:rsidRDefault="00A12645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</w:p>
  <w:p w:rsidR="00A12645" w:rsidRDefault="00A12645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tab/>
    </w:r>
    <w:r>
      <w:rPr>
        <w:rStyle w:val="Nmerodepgina"/>
      </w:rPr>
      <w:tab/>
    </w:r>
    <w:r>
      <w:rPr>
        <w:rStyle w:val="Nmerodepgina"/>
      </w:rPr>
      <w:tab/>
    </w:r>
  </w:p>
  <w:p w:rsidR="00A12645" w:rsidRDefault="00A12645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DA60F9"/>
    <w:multiLevelType w:val="hybridMultilevel"/>
    <w:tmpl w:val="6FDE1F98"/>
    <w:lvl w:ilvl="0" w:tplc="8CB227B2">
      <w:start w:val="1"/>
      <w:numFmt w:val="upperRoman"/>
      <w:pStyle w:val="Ttulo5"/>
      <w:lvlText w:val="%1 -"/>
      <w:lvlJc w:val="left"/>
      <w:pPr>
        <w:tabs>
          <w:tab w:val="num" w:pos="2367"/>
        </w:tabs>
        <w:ind w:left="20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53"/>
    <w:rsid w:val="000011DE"/>
    <w:rsid w:val="00005258"/>
    <w:rsid w:val="00026A8F"/>
    <w:rsid w:val="00026FDA"/>
    <w:rsid w:val="00030FB6"/>
    <w:rsid w:val="0003353E"/>
    <w:rsid w:val="00033E67"/>
    <w:rsid w:val="00036E80"/>
    <w:rsid w:val="00040288"/>
    <w:rsid w:val="0004334E"/>
    <w:rsid w:val="00052FE2"/>
    <w:rsid w:val="000845ED"/>
    <w:rsid w:val="00092E45"/>
    <w:rsid w:val="000B3546"/>
    <w:rsid w:val="000C70D8"/>
    <w:rsid w:val="000E3229"/>
    <w:rsid w:val="000E7878"/>
    <w:rsid w:val="000F6D53"/>
    <w:rsid w:val="00106DAF"/>
    <w:rsid w:val="00131E47"/>
    <w:rsid w:val="00132F5A"/>
    <w:rsid w:val="00137CC3"/>
    <w:rsid w:val="00141B8B"/>
    <w:rsid w:val="0017616A"/>
    <w:rsid w:val="001F6179"/>
    <w:rsid w:val="002007A5"/>
    <w:rsid w:val="0020342A"/>
    <w:rsid w:val="002154EC"/>
    <w:rsid w:val="002317AE"/>
    <w:rsid w:val="00235D71"/>
    <w:rsid w:val="00245EBD"/>
    <w:rsid w:val="00260ACF"/>
    <w:rsid w:val="002D4230"/>
    <w:rsid w:val="002E00BE"/>
    <w:rsid w:val="002E57FE"/>
    <w:rsid w:val="002E773B"/>
    <w:rsid w:val="002F280D"/>
    <w:rsid w:val="003443CE"/>
    <w:rsid w:val="00350FAF"/>
    <w:rsid w:val="003564AE"/>
    <w:rsid w:val="00373C70"/>
    <w:rsid w:val="00375C4E"/>
    <w:rsid w:val="003B709C"/>
    <w:rsid w:val="003C2A52"/>
    <w:rsid w:val="003D05AE"/>
    <w:rsid w:val="003D7D34"/>
    <w:rsid w:val="003F5D52"/>
    <w:rsid w:val="00400561"/>
    <w:rsid w:val="00401DA7"/>
    <w:rsid w:val="00423636"/>
    <w:rsid w:val="00425D4A"/>
    <w:rsid w:val="004350A4"/>
    <w:rsid w:val="00467AFC"/>
    <w:rsid w:val="00476BBF"/>
    <w:rsid w:val="004773D7"/>
    <w:rsid w:val="004843C2"/>
    <w:rsid w:val="00485842"/>
    <w:rsid w:val="00485F53"/>
    <w:rsid w:val="00487DEE"/>
    <w:rsid w:val="004C7C0E"/>
    <w:rsid w:val="004F319A"/>
    <w:rsid w:val="004F5F64"/>
    <w:rsid w:val="0056423A"/>
    <w:rsid w:val="00575E68"/>
    <w:rsid w:val="005875C4"/>
    <w:rsid w:val="005B3F38"/>
    <w:rsid w:val="005E6806"/>
    <w:rsid w:val="00620D93"/>
    <w:rsid w:val="00630C01"/>
    <w:rsid w:val="00633F61"/>
    <w:rsid w:val="00685ADA"/>
    <w:rsid w:val="00694F37"/>
    <w:rsid w:val="006D6FD4"/>
    <w:rsid w:val="0070040B"/>
    <w:rsid w:val="00706D7F"/>
    <w:rsid w:val="007106C2"/>
    <w:rsid w:val="0071438B"/>
    <w:rsid w:val="00725E8B"/>
    <w:rsid w:val="00732564"/>
    <w:rsid w:val="00732B72"/>
    <w:rsid w:val="00736D78"/>
    <w:rsid w:val="007943A6"/>
    <w:rsid w:val="007B04AC"/>
    <w:rsid w:val="007D51DC"/>
    <w:rsid w:val="007F0F34"/>
    <w:rsid w:val="007F10AC"/>
    <w:rsid w:val="007F2F2F"/>
    <w:rsid w:val="008007B5"/>
    <w:rsid w:val="00813B19"/>
    <w:rsid w:val="00831ACB"/>
    <w:rsid w:val="0083330F"/>
    <w:rsid w:val="008379D4"/>
    <w:rsid w:val="00845AFC"/>
    <w:rsid w:val="008660EB"/>
    <w:rsid w:val="0086688E"/>
    <w:rsid w:val="0087126F"/>
    <w:rsid w:val="00883D7D"/>
    <w:rsid w:val="008A790D"/>
    <w:rsid w:val="008E6ED3"/>
    <w:rsid w:val="00922525"/>
    <w:rsid w:val="009340EB"/>
    <w:rsid w:val="00935AA3"/>
    <w:rsid w:val="00935BAF"/>
    <w:rsid w:val="0094455C"/>
    <w:rsid w:val="00954972"/>
    <w:rsid w:val="00960C8A"/>
    <w:rsid w:val="009667FD"/>
    <w:rsid w:val="00972924"/>
    <w:rsid w:val="00973798"/>
    <w:rsid w:val="00997A33"/>
    <w:rsid w:val="009A1468"/>
    <w:rsid w:val="009A28E9"/>
    <w:rsid w:val="009A28F9"/>
    <w:rsid w:val="009A5B57"/>
    <w:rsid w:val="009B4992"/>
    <w:rsid w:val="009B65D0"/>
    <w:rsid w:val="009C0F1C"/>
    <w:rsid w:val="009C1244"/>
    <w:rsid w:val="009C3AAF"/>
    <w:rsid w:val="009C7462"/>
    <w:rsid w:val="009E08AA"/>
    <w:rsid w:val="00A12645"/>
    <w:rsid w:val="00A3513D"/>
    <w:rsid w:val="00A36319"/>
    <w:rsid w:val="00A4510C"/>
    <w:rsid w:val="00A505A5"/>
    <w:rsid w:val="00A602B5"/>
    <w:rsid w:val="00A61F09"/>
    <w:rsid w:val="00A7151D"/>
    <w:rsid w:val="00A971F0"/>
    <w:rsid w:val="00AA0722"/>
    <w:rsid w:val="00AB415C"/>
    <w:rsid w:val="00AC45A7"/>
    <w:rsid w:val="00B256FC"/>
    <w:rsid w:val="00B27F04"/>
    <w:rsid w:val="00B36C2F"/>
    <w:rsid w:val="00B73C75"/>
    <w:rsid w:val="00B967A9"/>
    <w:rsid w:val="00BB71ED"/>
    <w:rsid w:val="00BC17FA"/>
    <w:rsid w:val="00BC1F0E"/>
    <w:rsid w:val="00BD14DB"/>
    <w:rsid w:val="00BD4B87"/>
    <w:rsid w:val="00BE7578"/>
    <w:rsid w:val="00BE7A90"/>
    <w:rsid w:val="00C17EC1"/>
    <w:rsid w:val="00C276C3"/>
    <w:rsid w:val="00C37E1B"/>
    <w:rsid w:val="00C4509B"/>
    <w:rsid w:val="00C4583D"/>
    <w:rsid w:val="00C517C6"/>
    <w:rsid w:val="00C51A39"/>
    <w:rsid w:val="00C549AB"/>
    <w:rsid w:val="00C54CD0"/>
    <w:rsid w:val="00C7037E"/>
    <w:rsid w:val="00CC435A"/>
    <w:rsid w:val="00D01337"/>
    <w:rsid w:val="00D11D64"/>
    <w:rsid w:val="00D20B7D"/>
    <w:rsid w:val="00D26321"/>
    <w:rsid w:val="00D41DEA"/>
    <w:rsid w:val="00D548F6"/>
    <w:rsid w:val="00D60820"/>
    <w:rsid w:val="00D61247"/>
    <w:rsid w:val="00D61D56"/>
    <w:rsid w:val="00D63F41"/>
    <w:rsid w:val="00D73E3E"/>
    <w:rsid w:val="00DD581F"/>
    <w:rsid w:val="00DE5C0A"/>
    <w:rsid w:val="00DF762D"/>
    <w:rsid w:val="00E576D9"/>
    <w:rsid w:val="00E92C93"/>
    <w:rsid w:val="00EA0183"/>
    <w:rsid w:val="00EB1A2A"/>
    <w:rsid w:val="00EB41BB"/>
    <w:rsid w:val="00EB5032"/>
    <w:rsid w:val="00ED74A9"/>
    <w:rsid w:val="00EE2660"/>
    <w:rsid w:val="00F00E1D"/>
    <w:rsid w:val="00F029C6"/>
    <w:rsid w:val="00F042B2"/>
    <w:rsid w:val="00F11650"/>
    <w:rsid w:val="00F15234"/>
    <w:rsid w:val="00F2579B"/>
    <w:rsid w:val="00F277EE"/>
    <w:rsid w:val="00F44A9D"/>
    <w:rsid w:val="00F82211"/>
    <w:rsid w:val="00FE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CE6A8D6-6623-406A-A8A8-B6624F21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567" w:right="618"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ind w:left="1701" w:right="618"/>
      <w:jc w:val="center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ind w:left="567" w:right="618"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numPr>
        <w:numId w:val="1"/>
      </w:numPr>
      <w:ind w:right="618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24"/>
    </w:rPr>
  </w:style>
  <w:style w:type="paragraph" w:styleId="Ttulo7">
    <w:name w:val="heading 7"/>
    <w:basedOn w:val="Normal"/>
    <w:next w:val="Normal"/>
    <w:qFormat/>
    <w:pPr>
      <w:keepNext/>
      <w:ind w:left="2268" w:right="618" w:hanging="1701"/>
      <w:jc w:val="both"/>
      <w:outlineLvl w:val="6"/>
    </w:pPr>
    <w:rPr>
      <w:sz w:val="24"/>
    </w:rPr>
  </w:style>
  <w:style w:type="paragraph" w:styleId="Ttulo8">
    <w:name w:val="heading 8"/>
    <w:basedOn w:val="Normal"/>
    <w:next w:val="Normal"/>
    <w:qFormat/>
    <w:pPr>
      <w:keepNext/>
      <w:ind w:right="618"/>
      <w:jc w:val="center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pPr>
      <w:keepNext/>
      <w:ind w:left="1701" w:right="618" w:hanging="1134"/>
      <w:jc w:val="both"/>
      <w:outlineLvl w:val="8"/>
    </w:pPr>
    <w:rPr>
      <w:b/>
      <w:bCs/>
      <w:sz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pPr>
      <w:ind w:left="3686" w:right="618"/>
      <w:jc w:val="both"/>
    </w:pPr>
    <w:rPr>
      <w:sz w:val="24"/>
    </w:rPr>
  </w:style>
  <w:style w:type="paragraph" w:styleId="Corpodetexto">
    <w:name w:val="Body Text"/>
    <w:basedOn w:val="Normal"/>
    <w:pPr>
      <w:jc w:val="both"/>
    </w:pPr>
    <w:rPr>
      <w:sz w:val="24"/>
      <w:szCs w:val="24"/>
    </w:rPr>
  </w:style>
  <w:style w:type="paragraph" w:styleId="Textodenotaderodap">
    <w:name w:val="footnote text"/>
    <w:basedOn w:val="Normal"/>
    <w:semiHidden/>
  </w:style>
  <w:style w:type="character" w:styleId="Refdenotaderodap">
    <w:name w:val="footnote reference"/>
    <w:semiHidden/>
    <w:rPr>
      <w:vertAlign w:val="superscript"/>
    </w:rPr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Recuodecorpodetexto">
    <w:name w:val="Body Text Indent"/>
    <w:basedOn w:val="Normal"/>
    <w:pPr>
      <w:ind w:firstLine="1418"/>
      <w:jc w:val="both"/>
    </w:pPr>
    <w:rPr>
      <w:sz w:val="24"/>
    </w:rPr>
  </w:style>
  <w:style w:type="paragraph" w:styleId="Recuodecorpodetexto2">
    <w:name w:val="Body Text Indent 2"/>
    <w:basedOn w:val="Normal"/>
    <w:pPr>
      <w:ind w:left="1418" w:hanging="1418"/>
    </w:pPr>
    <w:rPr>
      <w:sz w:val="24"/>
    </w:rPr>
  </w:style>
  <w:style w:type="paragraph" w:styleId="Corpodetexto2">
    <w:name w:val="Body Text 2"/>
    <w:basedOn w:val="Normal"/>
    <w:pPr>
      <w:ind w:right="618"/>
      <w:jc w:val="both"/>
    </w:pPr>
    <w:rPr>
      <w:sz w:val="24"/>
    </w:rPr>
  </w:style>
  <w:style w:type="paragraph" w:styleId="Recuodecorpodetexto3">
    <w:name w:val="Body Text Indent 3"/>
    <w:basedOn w:val="Normal"/>
    <w:pPr>
      <w:ind w:right="51" w:firstLine="1418"/>
      <w:jc w:val="both"/>
    </w:pPr>
    <w:rPr>
      <w:sz w:val="24"/>
    </w:rPr>
  </w:style>
  <w:style w:type="paragraph" w:styleId="Textodebalo">
    <w:name w:val="Balloon Text"/>
    <w:basedOn w:val="Normal"/>
    <w:semiHidden/>
    <w:rsid w:val="00EB41BB"/>
    <w:rPr>
      <w:rFonts w:ascii="Tahoma" w:hAnsi="Tahoma" w:cs="Tahoma"/>
      <w:sz w:val="16"/>
      <w:szCs w:val="16"/>
    </w:rPr>
  </w:style>
  <w:style w:type="character" w:styleId="Hyperlink">
    <w:name w:val="Hyperlink"/>
    <w:rsid w:val="004350A4"/>
    <w:rPr>
      <w:color w:val="0000FF"/>
      <w:u w:val="single"/>
    </w:rPr>
  </w:style>
  <w:style w:type="character" w:styleId="HiperlinkVisitado">
    <w:name w:val="FollowedHyperlink"/>
    <w:rsid w:val="00092E45"/>
    <w:rPr>
      <w:color w:val="800080"/>
      <w:u w:val="single"/>
    </w:rPr>
  </w:style>
  <w:style w:type="paragraph" w:customStyle="1" w:styleId="ww-corpodetexto2">
    <w:name w:val="ww-corpodetexto2"/>
    <w:basedOn w:val="Normal"/>
    <w:rsid w:val="00026A8F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3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221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ATO EXECUTIVO DA REITORIA, de 31/12/1999</vt:lpstr>
    </vt:vector>
  </TitlesOfParts>
  <Company>Unipar</Company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ATO EXECUTIVO DA REITORIA, de 31/12/1999</dc:title>
  <dc:subject/>
  <dc:creator>unipar</dc:creator>
  <cp:keywords/>
  <cp:lastModifiedBy>Usuário do Windows</cp:lastModifiedBy>
  <cp:revision>4</cp:revision>
  <cp:lastPrinted>2017-07-04T13:11:00Z</cp:lastPrinted>
  <dcterms:created xsi:type="dcterms:W3CDTF">2019-08-02T18:08:00Z</dcterms:created>
  <dcterms:modified xsi:type="dcterms:W3CDTF">2019-08-02T18:13:00Z</dcterms:modified>
</cp:coreProperties>
</file>