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6C6" w:rsidRPr="00E53DC8" w:rsidRDefault="00B33358" w:rsidP="00E53DC8">
      <w:pPr>
        <w:spacing w:after="0" w:line="240" w:lineRule="auto"/>
        <w:jc w:val="center"/>
        <w:rPr>
          <w:b/>
          <w:sz w:val="28"/>
        </w:rPr>
      </w:pPr>
      <w:r w:rsidRPr="00E53DC8">
        <w:rPr>
          <w:b/>
          <w:sz w:val="28"/>
        </w:rPr>
        <w:t>PLANO DE DESENVOLVIMENTO INSTITUCIONAL</w:t>
      </w:r>
    </w:p>
    <w:p w:rsidR="00B33358" w:rsidRPr="00E53DC8" w:rsidRDefault="00B33358" w:rsidP="00E53DC8">
      <w:pPr>
        <w:spacing w:after="0" w:line="240" w:lineRule="auto"/>
        <w:jc w:val="center"/>
        <w:rPr>
          <w:b/>
          <w:sz w:val="28"/>
        </w:rPr>
      </w:pPr>
      <w:r w:rsidRPr="00E53DC8">
        <w:rPr>
          <w:b/>
          <w:sz w:val="28"/>
        </w:rPr>
        <w:t>2011/2015</w:t>
      </w:r>
    </w:p>
    <w:p w:rsidR="00E53DC8" w:rsidRDefault="00E53DC8" w:rsidP="00E53DC8">
      <w:pPr>
        <w:spacing w:after="0" w:line="240" w:lineRule="auto"/>
        <w:jc w:val="center"/>
        <w:rPr>
          <w:b/>
        </w:rPr>
      </w:pPr>
    </w:p>
    <w:p w:rsidR="00E53DC8" w:rsidRDefault="00E53DC8" w:rsidP="00E53DC8">
      <w:pPr>
        <w:spacing w:after="0" w:line="240" w:lineRule="auto"/>
        <w:jc w:val="center"/>
        <w:rPr>
          <w:b/>
        </w:rPr>
      </w:pPr>
    </w:p>
    <w:p w:rsidR="00B33358" w:rsidRPr="00E53DC8" w:rsidRDefault="00B33358" w:rsidP="00E53DC8">
      <w:pPr>
        <w:spacing w:after="0" w:line="240" w:lineRule="auto"/>
        <w:jc w:val="center"/>
        <w:rPr>
          <w:b/>
          <w:sz w:val="24"/>
        </w:rPr>
      </w:pPr>
      <w:r w:rsidRPr="00E53DC8">
        <w:rPr>
          <w:b/>
          <w:sz w:val="24"/>
        </w:rPr>
        <w:t>Rel</w:t>
      </w:r>
      <w:r w:rsidR="00881A6D" w:rsidRPr="00E53DC8">
        <w:rPr>
          <w:b/>
          <w:sz w:val="24"/>
        </w:rPr>
        <w:t>atório do Plano de Trabalho 2015</w:t>
      </w:r>
    </w:p>
    <w:p w:rsidR="00AC7623" w:rsidRDefault="00AC7623" w:rsidP="00E53DC8">
      <w:pPr>
        <w:spacing w:after="0" w:line="240" w:lineRule="auto"/>
        <w:jc w:val="both"/>
        <w:rPr>
          <w:b/>
        </w:rPr>
      </w:pPr>
    </w:p>
    <w:p w:rsidR="00E53DC8" w:rsidRPr="00E53DC8" w:rsidRDefault="00E53DC8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I - ENSINO DE GRADUAÇÃO PRESENCIAL E A DISTÂNCIA:</w:t>
      </w:r>
    </w:p>
    <w:p w:rsidR="00E53DC8" w:rsidRDefault="00E53DC8" w:rsidP="00E53DC8">
      <w:pPr>
        <w:spacing w:after="0" w:line="240" w:lineRule="auto"/>
        <w:jc w:val="both"/>
      </w:pPr>
    </w:p>
    <w:p w:rsidR="009622DC" w:rsidRPr="00E53DC8" w:rsidRDefault="00881A6D" w:rsidP="00E53DC8">
      <w:pPr>
        <w:spacing w:after="0" w:line="240" w:lineRule="auto"/>
        <w:jc w:val="both"/>
      </w:pPr>
      <w:r w:rsidRPr="00E53DC8">
        <w:t>a) Promover a revisão dos projetos pedagógicos dos cursos com CPC 2, e Conceito ENADE 2 que participaram do ENADE no ano de 2013, resultados publicados em 201</w:t>
      </w:r>
      <w:r w:rsidR="00A420AD">
        <w:t>4</w:t>
      </w:r>
      <w:r w:rsidRPr="00E53DC8">
        <w:t xml:space="preserve"> Via NDE;</w:t>
      </w:r>
      <w:r w:rsidR="00B530BD" w:rsidRPr="00E53DC8">
        <w:t xml:space="preserve"> </w:t>
      </w:r>
      <w:r w:rsidR="009622DC" w:rsidRPr="00E53DC8">
        <w:t>- Curso de Odontologia – Cascavel</w:t>
      </w:r>
      <w:r w:rsidR="00B530BD" w:rsidRPr="00E53DC8">
        <w:t xml:space="preserve">, </w:t>
      </w:r>
      <w:r w:rsidR="009622DC" w:rsidRPr="00E53DC8">
        <w:t>- Curso de Educação Física - Toledo</w:t>
      </w:r>
    </w:p>
    <w:p w:rsidR="009622DC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9622DC" w:rsidRPr="00E53DC8" w:rsidRDefault="009622DC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b) Acompanhar junto às Comissões Permanentes de Avaliação o desenvolvimento das ações propostas Termo de Compromisso firmado com o MEC dos Cursos com CPC 2;</w:t>
      </w:r>
    </w:p>
    <w:p w:rsidR="009622DC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9622DC" w:rsidRPr="00E53DC8" w:rsidRDefault="009622DC" w:rsidP="00E53DC8">
      <w:pPr>
        <w:spacing w:after="0" w:line="240" w:lineRule="auto"/>
        <w:jc w:val="both"/>
      </w:pPr>
    </w:p>
    <w:p w:rsidR="00881A6D" w:rsidRPr="00E53DC8" w:rsidRDefault="00881A6D" w:rsidP="00E53DC8">
      <w:pPr>
        <w:tabs>
          <w:tab w:val="right" w:pos="8504"/>
        </w:tabs>
        <w:spacing w:after="0" w:line="240" w:lineRule="auto"/>
        <w:jc w:val="both"/>
      </w:pPr>
      <w:r w:rsidRPr="00E53DC8">
        <w:t>c) Ofertar o programa de nivelamento para os cursos presenciais, através mecanismos de ensino a distância;</w:t>
      </w:r>
    </w:p>
    <w:p w:rsidR="009622DC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9622DC" w:rsidRPr="00E53DC8" w:rsidRDefault="009622DC" w:rsidP="00E53DC8">
      <w:pPr>
        <w:tabs>
          <w:tab w:val="right" w:pos="8504"/>
        </w:tabs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d) Continuar com o processo de credenciamento de polos de apoio presencial junto ao</w:t>
      </w:r>
      <w:r w:rsidR="00E01DA8">
        <w:t xml:space="preserve"> </w:t>
      </w:r>
      <w:r w:rsidRPr="00E53DC8">
        <w:t>MEC.</w:t>
      </w:r>
    </w:p>
    <w:p w:rsidR="006D2DB5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6D2DB5" w:rsidRPr="00E53DC8" w:rsidRDefault="006D2DB5" w:rsidP="00E53DC8">
      <w:pPr>
        <w:spacing w:after="0" w:line="240" w:lineRule="auto"/>
        <w:jc w:val="both"/>
      </w:pP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II</w:t>
      </w:r>
      <w:r w:rsidR="00E53DC8">
        <w:rPr>
          <w:b/>
        </w:rPr>
        <w:t xml:space="preserve"> – </w:t>
      </w:r>
      <w:r w:rsidRPr="00E53DC8">
        <w:rPr>
          <w:b/>
        </w:rPr>
        <w:t>PÓS-GRADUAÇÃO</w:t>
      </w:r>
      <w:r w:rsidR="00E53DC8">
        <w:rPr>
          <w:b/>
        </w:rPr>
        <w:t xml:space="preserve"> </w:t>
      </w:r>
      <w:r w:rsidRPr="00E53DC8">
        <w:rPr>
          <w:b/>
        </w:rPr>
        <w:t>LATO SENSU E EDUCAÇÃO CONTINUADA PRESENCIAL E A DISTÂNCIA:</w:t>
      </w:r>
    </w:p>
    <w:p w:rsidR="00E53DC8" w:rsidRDefault="00E53DC8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Fortalecer a Pós-Graduação Lato Sensu através de cursos que atendam a demanda do</w:t>
      </w:r>
      <w:r w:rsidR="002339B7">
        <w:t xml:space="preserve"> </w:t>
      </w:r>
      <w:r w:rsidRPr="00E53DC8">
        <w:t>mercado regional;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280D3A" w:rsidRPr="00E53DC8" w:rsidRDefault="00280D3A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 xml:space="preserve">b) Iniciar oferta de Cursos de Pós-Graduação Lato Sensu </w:t>
      </w:r>
      <w:r w:rsidR="002339B7">
        <w:t>a</w:t>
      </w:r>
      <w:r w:rsidRPr="00E53DC8">
        <w:t xml:space="preserve"> distância;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280D3A" w:rsidRPr="00E53DC8" w:rsidRDefault="00280D3A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 xml:space="preserve">c) Iniciar a oferta de cursos de extensão </w:t>
      </w:r>
      <w:r w:rsidR="002339B7">
        <w:t>a</w:t>
      </w:r>
      <w:r w:rsidRPr="00E53DC8">
        <w:t xml:space="preserve"> distância.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280D3A" w:rsidRDefault="00280D3A" w:rsidP="00E53DC8">
      <w:pPr>
        <w:spacing w:after="0" w:line="240" w:lineRule="auto"/>
        <w:jc w:val="both"/>
      </w:pPr>
    </w:p>
    <w:p w:rsidR="006D6EEB" w:rsidRPr="00E53DC8" w:rsidRDefault="006D6EEB" w:rsidP="00E53DC8">
      <w:pPr>
        <w:spacing w:after="0" w:line="240" w:lineRule="auto"/>
        <w:jc w:val="both"/>
      </w:pP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III</w:t>
      </w:r>
      <w:r w:rsidR="00881A6D" w:rsidRPr="00E53DC8">
        <w:rPr>
          <w:b/>
        </w:rPr>
        <w:t xml:space="preserve"> </w:t>
      </w:r>
      <w:r w:rsidR="000707B0">
        <w:rPr>
          <w:b/>
        </w:rPr>
        <w:t>–</w:t>
      </w:r>
      <w:r w:rsidR="00881A6D" w:rsidRPr="00E53DC8">
        <w:rPr>
          <w:b/>
        </w:rPr>
        <w:t xml:space="preserve"> PROGRAMAS</w:t>
      </w:r>
      <w:r w:rsidR="000707B0">
        <w:rPr>
          <w:b/>
        </w:rPr>
        <w:t xml:space="preserve"> </w:t>
      </w:r>
      <w:r w:rsidR="00881A6D" w:rsidRPr="00E53DC8">
        <w:rPr>
          <w:b/>
        </w:rPr>
        <w:t>DE EXTENSÃO:</w:t>
      </w:r>
      <w:bookmarkStart w:id="0" w:name="_GoBack"/>
      <w:bookmarkEnd w:id="0"/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a</w:t>
      </w:r>
      <w:r w:rsidR="00881A6D" w:rsidRPr="00E53DC8">
        <w:t>) Ampliar em oferta de curso de capacitação, de acordo com as necessidades regionais;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280D3A" w:rsidRDefault="00280D3A" w:rsidP="00E53DC8">
      <w:pPr>
        <w:spacing w:after="0" w:line="240" w:lineRule="auto"/>
        <w:jc w:val="both"/>
      </w:pPr>
    </w:p>
    <w:p w:rsidR="007E69FA" w:rsidRPr="00E53DC8" w:rsidRDefault="007E69FA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b</w:t>
      </w:r>
      <w:r w:rsidR="00881A6D" w:rsidRPr="00E53DC8">
        <w:t>) Realizar em 2015 o fórum de extensão, com vistas à publicação de artigos referentes aos projetos de extensão realizados, contribuindo para a melhoria da produção científica dos cursos de graduação;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280D3A" w:rsidRPr="00E53DC8" w:rsidRDefault="00280D3A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c</w:t>
      </w:r>
      <w:r w:rsidR="00881A6D" w:rsidRPr="00E53DC8">
        <w:t>) Manter um processo contínuo de convênios e parcerias com instituições de ensino, entidades governamentais e não governamentais movimentos sociais e setores produtivos para desenvolvimento de projetos de interesse mútuo.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280D3A" w:rsidRDefault="00280D3A" w:rsidP="00E53DC8">
      <w:pPr>
        <w:spacing w:after="0" w:line="240" w:lineRule="auto"/>
        <w:jc w:val="both"/>
      </w:pPr>
    </w:p>
    <w:p w:rsidR="006D6EEB" w:rsidRPr="00E53DC8" w:rsidRDefault="006D6EEB" w:rsidP="00E53DC8">
      <w:pPr>
        <w:spacing w:after="0" w:line="240" w:lineRule="auto"/>
        <w:jc w:val="both"/>
      </w:pP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I</w:t>
      </w:r>
      <w:r w:rsidR="00881A6D" w:rsidRPr="00E53DC8">
        <w:rPr>
          <w:b/>
        </w:rPr>
        <w:t>V – PROGRAMAS DE PESQUISA E DIVULGAÇÃO CIENTÍFICA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a</w:t>
      </w:r>
      <w:r w:rsidR="00881A6D" w:rsidRPr="00E53DC8">
        <w:t>) Transformar dos eventos dos cursos em eventos científicos, com vistas à melhoria da produção cient</w:t>
      </w:r>
      <w:r w:rsidR="00040739">
        <w:t>í</w:t>
      </w:r>
      <w:r w:rsidR="00881A6D" w:rsidRPr="00E53DC8">
        <w:t>fica via dos professores e acadêmicos;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63043F" w:rsidRDefault="0063043F" w:rsidP="00E53DC8">
      <w:pPr>
        <w:spacing w:after="0" w:line="240" w:lineRule="auto"/>
        <w:jc w:val="both"/>
      </w:pPr>
    </w:p>
    <w:p w:rsidR="006D6EEB" w:rsidRPr="00E53DC8" w:rsidRDefault="006D6EEB" w:rsidP="00E53DC8">
      <w:pPr>
        <w:spacing w:after="0" w:line="240" w:lineRule="auto"/>
        <w:jc w:val="both"/>
      </w:pP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V</w:t>
      </w:r>
      <w:r w:rsidR="00881A6D" w:rsidRPr="00E53DC8">
        <w:rPr>
          <w:b/>
        </w:rPr>
        <w:t xml:space="preserve"> – RECURSOS HUMANOS: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Projeto permanente - Programa de Qualificação do Corpo Técnico-Administrativo, com vistas à avaliação de cursos de graduação;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280D3A" w:rsidRPr="00E53DC8" w:rsidRDefault="00280D3A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b) Projeto permanente - Programa de Integração de Funcionários Técnico-Administrativos e Docentes, em conjunto com o programa Pro-Magister;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280D3A" w:rsidRPr="00E53DC8" w:rsidRDefault="00280D3A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c) Criar um programa de desenvolvimento para Coordenadores de Curso;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881A6D" w:rsidRPr="00E53DC8" w:rsidRDefault="00881A6D" w:rsidP="00E53DC8">
      <w:pPr>
        <w:spacing w:after="0" w:line="240" w:lineRule="auto"/>
        <w:jc w:val="both"/>
      </w:pP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VI</w:t>
      </w:r>
      <w:r w:rsidR="00881A6D" w:rsidRPr="00E53DC8">
        <w:rPr>
          <w:b/>
        </w:rPr>
        <w:t xml:space="preserve"> – ATENDIMENTO AOS DISCENTES: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Continuar o processo de implantação de módulos do programa acadêmico.</w:t>
      </w:r>
    </w:p>
    <w:p w:rsidR="00280D3A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280D3A" w:rsidRPr="00E53DC8" w:rsidRDefault="00280D3A" w:rsidP="00E53DC8">
      <w:pPr>
        <w:spacing w:after="0" w:line="240" w:lineRule="auto"/>
        <w:jc w:val="both"/>
      </w:pP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VII</w:t>
      </w:r>
      <w:r w:rsidR="006D6EEB">
        <w:rPr>
          <w:b/>
        </w:rPr>
        <w:t xml:space="preserve"> –</w:t>
      </w:r>
      <w:r w:rsidRPr="00E53DC8">
        <w:rPr>
          <w:b/>
        </w:rPr>
        <w:t xml:space="preserve"> INFRAESTRUTURA</w:t>
      </w:r>
      <w:r w:rsidR="006D6EEB">
        <w:rPr>
          <w:b/>
        </w:rPr>
        <w:t xml:space="preserve"> </w:t>
      </w:r>
      <w:r w:rsidRPr="00E53DC8">
        <w:rPr>
          <w:b/>
        </w:rPr>
        <w:t>FÍSICA E ACADÊMICA: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Manter o acervo bibliográfico atualizado atendendo os parâmetros quanto ao número de volumes e exemplares necessários, para as bibliografias básicas, complementares e periódicos, conforme exigência do MEC (permanente);</w:t>
      </w:r>
    </w:p>
    <w:p w:rsidR="0063043F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b) Construção, ampliação e manutenção das estruturas físicas e acadêmicas, conforme planejamento apresentado junto à Diretoria Financeira e descrito no PDI.</w:t>
      </w:r>
    </w:p>
    <w:p w:rsidR="0063043F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lastRenderedPageBreak/>
        <w:t xml:space="preserve">VIII </w:t>
      </w:r>
      <w:r w:rsidR="006D6EEB">
        <w:rPr>
          <w:b/>
        </w:rPr>
        <w:t>–</w:t>
      </w:r>
      <w:r w:rsidR="00881A6D" w:rsidRPr="00E53DC8">
        <w:rPr>
          <w:b/>
        </w:rPr>
        <w:t xml:space="preserve"> DESENVOLVIMENTO</w:t>
      </w:r>
      <w:r w:rsidR="006D6EEB">
        <w:rPr>
          <w:b/>
        </w:rPr>
        <w:t xml:space="preserve"> </w:t>
      </w:r>
      <w:r w:rsidR="00881A6D" w:rsidRPr="00E53DC8">
        <w:rPr>
          <w:b/>
        </w:rPr>
        <w:t>ORGANIZACIONAL: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continuar o aprimoramento dos processos já existentes</w:t>
      </w:r>
      <w:r w:rsidR="00040739">
        <w:t>,</w:t>
      </w:r>
      <w:r w:rsidRPr="00E53DC8">
        <w:t xml:space="preserve"> ampliar e implantar novos módulos do sistema acadêmico em 2015;</w:t>
      </w:r>
    </w:p>
    <w:p w:rsidR="0063043F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b) Dar continuidade ao trabalho de implantação do sistema integrado de aquisição de bibliografia para os cursos de graduação presencial e a distância;</w:t>
      </w:r>
    </w:p>
    <w:p w:rsidR="0063043F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c</w:t>
      </w:r>
      <w:r w:rsidR="00881A6D" w:rsidRPr="00E53DC8">
        <w:t>) Aproximar os gestores institucionais das comunidades externas e internas, principalmente através do programa de autoavaliação institucional 2013 a 2015;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d</w:t>
      </w:r>
      <w:r w:rsidR="00881A6D" w:rsidRPr="00E53DC8">
        <w:t>) Desenvolver em todos os níveis institucionais a cultura do planejamento com vistas ao desenvolvimento e a otimização de recursos;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e</w:t>
      </w:r>
      <w:r w:rsidR="00881A6D" w:rsidRPr="00E53DC8">
        <w:t>) Dar continuidade via planejamento acadêmico, desenho de fluxos de trabalho de algumas atividades, conforme análise da reitoria;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f</w:t>
      </w:r>
      <w:r w:rsidR="00881A6D" w:rsidRPr="00E53DC8">
        <w:t xml:space="preserve">) Fazer o Adendo ao PDI, para inclusão de novas metas, oriundas da autoavaliação institucional </w:t>
      </w:r>
    </w:p>
    <w:p w:rsidR="0063043F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63043F" w:rsidRPr="00E53DC8" w:rsidRDefault="0063043F" w:rsidP="00E53DC8">
      <w:pPr>
        <w:spacing w:after="0" w:line="240" w:lineRule="auto"/>
        <w:jc w:val="both"/>
      </w:pPr>
    </w:p>
    <w:p w:rsidR="00881A6D" w:rsidRPr="00E53DC8" w:rsidRDefault="006D6EEB" w:rsidP="00E53DC8">
      <w:pPr>
        <w:spacing w:after="0" w:line="240" w:lineRule="auto"/>
        <w:jc w:val="both"/>
      </w:pPr>
      <w:r>
        <w:t>g</w:t>
      </w:r>
      <w:r w:rsidR="00881A6D" w:rsidRPr="00E53DC8">
        <w:t>) Dar continuidade a sistematização de informações para a realização de relatório referente às ações sociais desenvolvidas pela Instituição na sua área de abrangência.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Parcialmente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</w:p>
    <w:p w:rsidR="00881A6D" w:rsidRPr="00E53DC8" w:rsidRDefault="00B530BD" w:rsidP="00E53DC8">
      <w:pPr>
        <w:spacing w:after="0" w:line="240" w:lineRule="auto"/>
        <w:jc w:val="both"/>
        <w:rPr>
          <w:b/>
        </w:rPr>
      </w:pPr>
      <w:r w:rsidRPr="00E53DC8">
        <w:rPr>
          <w:b/>
        </w:rPr>
        <w:t>IV</w:t>
      </w:r>
      <w:r w:rsidR="00881A6D" w:rsidRPr="00E53DC8">
        <w:rPr>
          <w:b/>
        </w:rPr>
        <w:t xml:space="preserve"> </w:t>
      </w:r>
      <w:r w:rsidR="006D6EEB">
        <w:rPr>
          <w:b/>
        </w:rPr>
        <w:t>–</w:t>
      </w:r>
      <w:r w:rsidR="00881A6D" w:rsidRPr="00E53DC8">
        <w:rPr>
          <w:b/>
        </w:rPr>
        <w:t xml:space="preserve"> AVALIAÇÃO:</w:t>
      </w:r>
    </w:p>
    <w:p w:rsidR="006D6EEB" w:rsidRDefault="006D6EEB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a) Realizar a autoavaliação junto à comunidade externa segmento pessoa física, pessoa jurídica e egressos;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b) Realizar atividades em cada Unidade Universitária, visando capacitação dos membros da CPA de cada unidade, para o novo papel desta comissão na organização do novo sistema de autoavaliação institucional;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c) Depositar no E-MEC, em 31/03/2015, o relatório parcial da autoavaliação ciclo 2013-2015;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d) Realizar a autoavaliação dos Cursos de Graduação em 2014 do grupo verde;</w:t>
      </w:r>
    </w:p>
    <w:p w:rsidR="00B530BD" w:rsidRPr="00E53DC8" w:rsidRDefault="00B530BD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lastRenderedPageBreak/>
        <w:t>e) Dar continuidade a implementação do novo regulamento disciplinando a autoavaliação institucional;</w:t>
      </w:r>
    </w:p>
    <w:p w:rsidR="00B530BD" w:rsidRPr="00E53DC8" w:rsidRDefault="003E6B06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 xml:space="preserve">Meta Cumprida Integralmente </w:t>
      </w: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</w:pPr>
      <w:r w:rsidRPr="00E53DC8">
        <w:t>f) Incorporar ao PDI via adendo o resultado da autoavaliação institucional segmento corpo discente.</w:t>
      </w:r>
    </w:p>
    <w:p w:rsidR="00B530BD" w:rsidRPr="00E53DC8" w:rsidRDefault="003E6B06" w:rsidP="00E53DC8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</w:rPr>
      </w:pPr>
      <w:r w:rsidRPr="00E53DC8">
        <w:rPr>
          <w:b/>
        </w:rPr>
        <w:t>Meta Prorrogada Para 2016</w:t>
      </w:r>
    </w:p>
    <w:p w:rsidR="003E6B06" w:rsidRPr="00E53DC8" w:rsidRDefault="003E6B06" w:rsidP="00E53DC8">
      <w:pPr>
        <w:pStyle w:val="PargrafodaLista"/>
        <w:spacing w:after="0" w:line="240" w:lineRule="auto"/>
        <w:jc w:val="both"/>
        <w:rPr>
          <w:b/>
        </w:rPr>
      </w:pPr>
    </w:p>
    <w:p w:rsidR="00B530BD" w:rsidRPr="00E53DC8" w:rsidRDefault="00B530BD" w:rsidP="00E53DC8">
      <w:pPr>
        <w:spacing w:after="0" w:line="240" w:lineRule="auto"/>
        <w:jc w:val="both"/>
      </w:pPr>
    </w:p>
    <w:p w:rsidR="00881A6D" w:rsidRPr="00E53DC8" w:rsidRDefault="00881A6D" w:rsidP="00587881">
      <w:pPr>
        <w:spacing w:after="0" w:line="240" w:lineRule="auto"/>
        <w:jc w:val="right"/>
        <w:rPr>
          <w:b/>
        </w:rPr>
      </w:pPr>
      <w:r w:rsidRPr="00E53DC8">
        <w:rPr>
          <w:b/>
        </w:rPr>
        <w:t>Diretoria Executiva de Gestão de Planejamento Acadêmico – DEGPA</w:t>
      </w:r>
    </w:p>
    <w:p w:rsidR="00881A6D" w:rsidRPr="00E53DC8" w:rsidRDefault="00881A6D" w:rsidP="00E53DC8">
      <w:pPr>
        <w:spacing w:after="0" w:line="240" w:lineRule="auto"/>
        <w:jc w:val="both"/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881A6D" w:rsidRPr="00E53DC8" w:rsidRDefault="00881A6D" w:rsidP="00E53DC8">
      <w:pPr>
        <w:spacing w:after="0" w:line="240" w:lineRule="auto"/>
        <w:jc w:val="both"/>
        <w:rPr>
          <w:b/>
        </w:rPr>
      </w:pPr>
    </w:p>
    <w:p w:rsidR="00AC7623" w:rsidRPr="00E53DC8" w:rsidRDefault="00AC7623" w:rsidP="00E53DC8">
      <w:pPr>
        <w:spacing w:after="0" w:line="240" w:lineRule="auto"/>
        <w:jc w:val="both"/>
        <w:rPr>
          <w:b/>
        </w:rPr>
      </w:pPr>
    </w:p>
    <w:sectPr w:rsidR="00AC7623" w:rsidRPr="00E53DC8" w:rsidSect="00E53DC8">
      <w:headerReference w:type="default" r:id="rId7"/>
      <w:foot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4A7E" w:rsidRDefault="00DA4A7E" w:rsidP="00B33358">
      <w:pPr>
        <w:spacing w:after="0" w:line="240" w:lineRule="auto"/>
      </w:pPr>
      <w:r>
        <w:separator/>
      </w:r>
    </w:p>
  </w:endnote>
  <w:endnote w:type="continuationSeparator" w:id="0">
    <w:p w:rsidR="00DA4A7E" w:rsidRDefault="00DA4A7E" w:rsidP="00B33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884" w:type="pct"/>
      <w:tblInd w:w="115" w:type="dxa"/>
      <w:tblBorders>
        <w:top w:val="single" w:sz="4" w:space="0" w:color="943634" w:themeColor="accent2" w:themeShade="BF"/>
        <w:left w:val="single" w:sz="4" w:space="0" w:color="943634" w:themeColor="accent2" w:themeShade="BF"/>
        <w:bottom w:val="single" w:sz="4" w:space="0" w:color="943634" w:themeColor="accent2" w:themeShade="BF"/>
        <w:right w:val="single" w:sz="4" w:space="0" w:color="943634" w:themeColor="accent2" w:themeShade="BF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551"/>
      <w:gridCol w:w="534"/>
    </w:tblGrid>
    <w:tr w:rsidR="00B33358" w:rsidTr="001F4221">
      <w:trPr>
        <w:trHeight w:val="201"/>
      </w:trPr>
      <w:tc>
        <w:tcPr>
          <w:tcW w:w="4706" w:type="pct"/>
        </w:tcPr>
        <w:p w:rsidR="00B33358" w:rsidRDefault="009F1063" w:rsidP="00B82062">
          <w:pPr>
            <w:pStyle w:val="Rodap"/>
            <w:jc w:val="center"/>
          </w:pPr>
          <w:r>
            <w:rPr>
              <w:b/>
              <w:sz w:val="20"/>
            </w:rPr>
            <w:t xml:space="preserve">Relatório </w:t>
          </w:r>
          <w:r w:rsidR="00AC7623">
            <w:rPr>
              <w:b/>
              <w:sz w:val="20"/>
            </w:rPr>
            <w:t>Plano de Trabalho 201</w:t>
          </w:r>
          <w:r w:rsidR="00B82062">
            <w:rPr>
              <w:b/>
              <w:sz w:val="20"/>
            </w:rPr>
            <w:t>5</w:t>
          </w:r>
          <w:r w:rsidR="00B33358">
            <w:rPr>
              <w:b/>
              <w:sz w:val="20"/>
            </w:rPr>
            <w:t xml:space="preserve"> /</w:t>
          </w:r>
          <w:r w:rsidR="00B33358" w:rsidRPr="00EE5E92">
            <w:rPr>
              <w:b/>
              <w:sz w:val="20"/>
            </w:rPr>
            <w:t xml:space="preserve"> Plano de Desenvolvimento Institucional 2011- 2015</w:t>
          </w:r>
        </w:p>
      </w:tc>
      <w:tc>
        <w:tcPr>
          <w:tcW w:w="294" w:type="pct"/>
          <w:shd w:val="clear" w:color="auto" w:fill="943634" w:themeFill="accent2" w:themeFillShade="BF"/>
        </w:tcPr>
        <w:p w:rsidR="00B33358" w:rsidRDefault="00B33358" w:rsidP="001F4221">
          <w:pPr>
            <w:pStyle w:val="Cabealho"/>
            <w:jc w:val="center"/>
            <w:rPr>
              <w:color w:val="FFFFFF" w:themeColor="background1"/>
            </w:rPr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B82062" w:rsidRPr="00B82062">
            <w:rPr>
              <w:noProof/>
              <w:color w:val="FFFFFF" w:themeColor="background1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B33358" w:rsidRDefault="009F1063">
    <w:pPr>
      <w:pStyle w:val="Rodap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4A7E" w:rsidRDefault="00DA4A7E" w:rsidP="00B33358">
      <w:pPr>
        <w:spacing w:after="0" w:line="240" w:lineRule="auto"/>
      </w:pPr>
      <w:r>
        <w:separator/>
      </w:r>
    </w:p>
  </w:footnote>
  <w:footnote w:type="continuationSeparator" w:id="0">
    <w:p w:rsidR="00DA4A7E" w:rsidRDefault="00DA4A7E" w:rsidP="00B33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108" w:type="dxa"/>
      <w:tblBorders>
        <w:top w:val="single" w:sz="8" w:space="0" w:color="800000"/>
        <w:left w:val="single" w:sz="8" w:space="0" w:color="800000"/>
        <w:bottom w:val="single" w:sz="8" w:space="0" w:color="800000"/>
        <w:right w:val="single" w:sz="8" w:space="0" w:color="800000"/>
      </w:tblBorders>
      <w:tblLayout w:type="fixed"/>
      <w:tblLook w:val="01E0" w:firstRow="1" w:lastRow="1" w:firstColumn="1" w:lastColumn="1" w:noHBand="0" w:noVBand="0"/>
    </w:tblPr>
    <w:tblGrid>
      <w:gridCol w:w="1418"/>
      <w:gridCol w:w="7654"/>
    </w:tblGrid>
    <w:tr w:rsidR="00B33358" w:rsidTr="00E53DC8">
      <w:trPr>
        <w:trHeight w:val="1235"/>
      </w:trPr>
      <w:tc>
        <w:tcPr>
          <w:tcW w:w="1418" w:type="dxa"/>
          <w:tcBorders>
            <w:top w:val="single" w:sz="8" w:space="0" w:color="800000"/>
            <w:bottom w:val="single" w:sz="8" w:space="0" w:color="800000"/>
          </w:tcBorders>
          <w:vAlign w:val="center"/>
        </w:tcPr>
        <w:p w:rsidR="00B33358" w:rsidRPr="00CA4F1E" w:rsidRDefault="00B33358" w:rsidP="001F4221">
          <w:pPr>
            <w:pStyle w:val="Cabealho"/>
            <w:jc w:val="center"/>
            <w:rPr>
              <w:sz w:val="28"/>
            </w:rPr>
          </w:pPr>
          <w:r>
            <w:rPr>
              <w:noProof/>
              <w:lang w:eastAsia="pt-BR"/>
            </w:rPr>
            <w:drawing>
              <wp:inline distT="0" distB="0" distL="0" distR="0" wp14:anchorId="6DE164BE" wp14:editId="7AE2B818">
                <wp:extent cx="742950" cy="732336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42950" cy="7323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4" w:type="dxa"/>
          <w:tcBorders>
            <w:top w:val="single" w:sz="8" w:space="0" w:color="800000"/>
            <w:bottom w:val="single" w:sz="8" w:space="0" w:color="800000"/>
          </w:tcBorders>
        </w:tcPr>
        <w:p w:rsidR="00B33358" w:rsidRPr="00CA4F1E" w:rsidRDefault="00B33358" w:rsidP="001F4221">
          <w:pPr>
            <w:pStyle w:val="Cabealho"/>
            <w:rPr>
              <w:b/>
              <w:bCs/>
              <w:iCs/>
              <w:smallCaps/>
              <w:color w:val="808080"/>
              <w:spacing w:val="60"/>
              <w:sz w:val="14"/>
            </w:rPr>
          </w:pPr>
        </w:p>
        <w:p w:rsidR="00B33358" w:rsidRPr="0042412B" w:rsidRDefault="00B33358" w:rsidP="001F4221">
          <w:pPr>
            <w:pStyle w:val="Cabealho"/>
            <w:jc w:val="center"/>
            <w:rPr>
              <w:b/>
              <w:bCs/>
              <w:iCs/>
              <w:smallCaps/>
              <w:color w:val="333333"/>
              <w:spacing w:val="60"/>
              <w:sz w:val="40"/>
              <w:szCs w:val="40"/>
            </w:rPr>
          </w:pPr>
          <w:r w:rsidRPr="0042412B">
            <w:rPr>
              <w:b/>
              <w:bCs/>
              <w:iCs/>
              <w:smallCaps/>
              <w:color w:val="333333"/>
              <w:spacing w:val="60"/>
              <w:sz w:val="40"/>
              <w:szCs w:val="40"/>
            </w:rPr>
            <w:t>Universidade Paranaense – UNIPAR</w:t>
          </w:r>
        </w:p>
        <w:p w:rsidR="00B33358" w:rsidRPr="00CA4F1E" w:rsidRDefault="00B33358" w:rsidP="001F4221">
          <w:pPr>
            <w:pStyle w:val="Cabealho"/>
            <w:jc w:val="right"/>
            <w:rPr>
              <w:b/>
              <w:bCs/>
              <w:color w:val="000000"/>
              <w:sz w:val="4"/>
              <w:szCs w:val="16"/>
            </w:rPr>
          </w:pPr>
        </w:p>
        <w:p w:rsidR="00B33358" w:rsidRPr="00F47A85" w:rsidRDefault="00B33358" w:rsidP="001F4221">
          <w:pPr>
            <w:pStyle w:val="Cabealho"/>
            <w:jc w:val="center"/>
            <w:rPr>
              <w:color w:val="000000"/>
            </w:rPr>
          </w:pPr>
          <w:r w:rsidRPr="00F47A85">
            <w:rPr>
              <w:bCs/>
              <w:color w:val="000000"/>
            </w:rPr>
            <w:t>Mantenedora – Associação</w:t>
          </w:r>
          <w:r w:rsidR="008750AF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Paranaense</w:t>
          </w:r>
          <w:r w:rsidR="008750AF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de</w:t>
          </w:r>
          <w:r w:rsidR="008750AF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Ensino</w:t>
          </w:r>
          <w:r w:rsidR="008750AF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e</w:t>
          </w:r>
          <w:r w:rsidR="008750AF" w:rsidRPr="00F47A85">
            <w:rPr>
              <w:bCs/>
              <w:color w:val="000000"/>
            </w:rPr>
            <w:t xml:space="preserve"> </w:t>
          </w:r>
          <w:r w:rsidRPr="00F47A85">
            <w:rPr>
              <w:bCs/>
              <w:color w:val="000000"/>
            </w:rPr>
            <w:t>Cultura - APEC</w:t>
          </w:r>
        </w:p>
      </w:tc>
    </w:tr>
  </w:tbl>
  <w:p w:rsidR="00B33358" w:rsidRDefault="00B3335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505C78"/>
    <w:multiLevelType w:val="hybridMultilevel"/>
    <w:tmpl w:val="08B08316"/>
    <w:lvl w:ilvl="0" w:tplc="198456F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358"/>
    <w:rsid w:val="000134C3"/>
    <w:rsid w:val="000238B9"/>
    <w:rsid w:val="00040739"/>
    <w:rsid w:val="000707B0"/>
    <w:rsid w:val="000836C6"/>
    <w:rsid w:val="000C3F02"/>
    <w:rsid w:val="0015080A"/>
    <w:rsid w:val="001F2E21"/>
    <w:rsid w:val="002339B7"/>
    <w:rsid w:val="00280D3A"/>
    <w:rsid w:val="003E6B06"/>
    <w:rsid w:val="005639C2"/>
    <w:rsid w:val="00587881"/>
    <w:rsid w:val="005E277C"/>
    <w:rsid w:val="0063043F"/>
    <w:rsid w:val="0066000F"/>
    <w:rsid w:val="006D2DB5"/>
    <w:rsid w:val="006D6EEB"/>
    <w:rsid w:val="00744ECA"/>
    <w:rsid w:val="007C0B89"/>
    <w:rsid w:val="007D7925"/>
    <w:rsid w:val="007E69FA"/>
    <w:rsid w:val="008750AF"/>
    <w:rsid w:val="00881A6D"/>
    <w:rsid w:val="00893CDF"/>
    <w:rsid w:val="008F3BB4"/>
    <w:rsid w:val="0095736E"/>
    <w:rsid w:val="009622DC"/>
    <w:rsid w:val="00997B86"/>
    <w:rsid w:val="009F1063"/>
    <w:rsid w:val="00A13B72"/>
    <w:rsid w:val="00A420AD"/>
    <w:rsid w:val="00A82FC4"/>
    <w:rsid w:val="00AB2D1E"/>
    <w:rsid w:val="00AC7623"/>
    <w:rsid w:val="00B33358"/>
    <w:rsid w:val="00B530BD"/>
    <w:rsid w:val="00B82062"/>
    <w:rsid w:val="00BA55B6"/>
    <w:rsid w:val="00DA4A7E"/>
    <w:rsid w:val="00DD3FEC"/>
    <w:rsid w:val="00DE1D6B"/>
    <w:rsid w:val="00E01DA8"/>
    <w:rsid w:val="00E53DC8"/>
    <w:rsid w:val="00E919ED"/>
    <w:rsid w:val="00EA5F81"/>
    <w:rsid w:val="00ED2FB7"/>
    <w:rsid w:val="00F40BEF"/>
    <w:rsid w:val="00F92C86"/>
    <w:rsid w:val="00FE0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6270C49E-A886-4F19-92F1-713308C87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33358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CabealhoChar">
    <w:name w:val="Cabeçalho Char"/>
    <w:basedOn w:val="Fontepargpadro"/>
    <w:link w:val="Cabealho"/>
    <w:uiPriority w:val="99"/>
    <w:rsid w:val="00B33358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33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3358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B33358"/>
    <w:pPr>
      <w:tabs>
        <w:tab w:val="center" w:pos="4252"/>
        <w:tab w:val="right" w:pos="8504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sid w:val="00B33358"/>
    <w:rPr>
      <w:rFonts w:ascii="Calibri" w:eastAsia="Calibri" w:hAnsi="Calibri" w:cs="Times New Roman"/>
    </w:rPr>
  </w:style>
  <w:style w:type="paragraph" w:styleId="PargrafodaLista">
    <w:name w:val="List Paragraph"/>
    <w:basedOn w:val="Normal"/>
    <w:uiPriority w:val="34"/>
    <w:qFormat/>
    <w:rsid w:val="00AB2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831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Ana Cristina</cp:lastModifiedBy>
  <cp:revision>14</cp:revision>
  <cp:lastPrinted>2014-11-27T18:02:00Z</cp:lastPrinted>
  <dcterms:created xsi:type="dcterms:W3CDTF">2015-12-04T15:46:00Z</dcterms:created>
  <dcterms:modified xsi:type="dcterms:W3CDTF">2015-12-10T12:02:00Z</dcterms:modified>
</cp:coreProperties>
</file>